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62" w:rsidRDefault="00793C62" w:rsidP="00793C62">
      <w:pPr>
        <w:jc w:val="both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793C62" w:rsidRDefault="00793C62" w:rsidP="00793C62">
      <w:pPr>
        <w:jc w:val="both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198519"/>
            <wp:effectExtent l="0" t="0" r="3175" b="0"/>
            <wp:docPr id="3" name="Рисунок 3" descr="https://partizanshkola.ru/ssl/u/3c/bc97f0208e11ec838d9e8a1027bc13/-/13.%D0%91%D0%B0%D0%BD%D0%B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rtizanshkola.ru/ssl/u/3c/bc97f0208e11ec838d9e8a1027bc13/-/13.%D0%91%D0%B0%D0%BD%D0%B5%D1%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62" w:rsidRPr="00793C62" w:rsidRDefault="00793C62" w:rsidP="00793C62">
      <w:pPr>
        <w:jc w:val="both"/>
        <w:rPr>
          <w:rFonts w:ascii="Times New Roman" w:hAnsi="Times New Roman" w:cs="Times New Roman"/>
          <w:sz w:val="28"/>
          <w:szCs w:val="28"/>
        </w:rPr>
      </w:pPr>
      <w:r w:rsidRPr="00793C62">
        <w:rPr>
          <w:rFonts w:ascii="Arial" w:eastAsia="Times New Roman" w:hAnsi="Arial" w:cs="Arial"/>
          <w:kern w:val="36"/>
          <w:sz w:val="28"/>
          <w:szCs w:val="28"/>
          <w:lang w:eastAsia="ru-RU"/>
        </w:rPr>
        <w:t>Стартовала предвыборная кампания Президентов школьных самоуправлений</w:t>
      </w:r>
    </w:p>
    <w:p w:rsidR="00793C62" w:rsidRPr="00793C62" w:rsidRDefault="00793C62" w:rsidP="00793C62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93C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Крым набирает обороты предвыборная кампания Президентов школьных самоуправлений образовательных организаций.</w:t>
      </w:r>
    </w:p>
    <w:p w:rsidR="00793C62" w:rsidRPr="00793C62" w:rsidRDefault="00793C62" w:rsidP="00793C62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сформирована</w:t>
      </w:r>
      <w:r w:rsidRPr="0079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</w:t>
      </w:r>
      <w:r w:rsidRPr="00793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каждый желающий может подать заявление и воспользоваться своим правом быть избранным на должность Президента совета старшеклассников ученического самоуправления.</w:t>
      </w:r>
    </w:p>
    <w:p w:rsidR="00793C62" w:rsidRPr="00793C62" w:rsidRDefault="00793C62" w:rsidP="00793C62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93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предвыборной кампании все кандидаты будут защищать перед избирателями собственную программу организации школьной жизни. Юные лидеры также примут участие в дебатах с оппонентами.</w:t>
      </w:r>
    </w:p>
    <w:p w:rsidR="00793C62" w:rsidRPr="00793C62" w:rsidRDefault="00793C62" w:rsidP="00793C62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93C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Президентов образовательных организаций Республики Крым 2021 пройдут с 4 по 11 октября. </w:t>
      </w:r>
    </w:p>
    <w:p w:rsidR="00793C62" w:rsidRPr="00793C62" w:rsidRDefault="00793C62" w:rsidP="00793C6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93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преобразования ученического самоуправления в Республике Крым выходит на качественно новый этап своего развития. В целях привлечения обучающихся к участию в общественно-политической жизни Республики создаются все условия для реализации ученических инициатив и развития системы ученического самоуправления в образовательных организациях.</w:t>
      </w:r>
      <w:r w:rsidRPr="00793C62">
        <w:rPr>
          <w:rFonts w:ascii="Tahoma" w:eastAsia="Times New Roman" w:hAnsi="Tahoma" w:cs="Tahoma"/>
          <w:noProof/>
          <w:sz w:val="28"/>
          <w:szCs w:val="28"/>
          <w:lang w:eastAsia="ru-RU"/>
        </w:rPr>
        <w:drawing>
          <wp:inline distT="0" distB="0" distL="0" distR="0" wp14:anchorId="7D8D9D9E" wp14:editId="3CE4C284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08" w:rsidRPr="00793C62" w:rsidRDefault="00793C62" w:rsidP="003B0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2" name="Рисунок 2" descr="https://partizanshkola.ru/ssl/u/0f/30284c208e11eca64489130e7d3ee4/-/LXLv8GR6B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rtizanshkola.ru/ssl/u/0f/30284c208e11eca64489130e7d3ee4/-/LXLv8GR6B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608" w:rsidRPr="00793C62" w:rsidSect="00793C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DD"/>
    <w:rsid w:val="00110453"/>
    <w:rsid w:val="003B059C"/>
    <w:rsid w:val="005453BE"/>
    <w:rsid w:val="007579E5"/>
    <w:rsid w:val="00793C62"/>
    <w:rsid w:val="008B35DD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4D7F"/>
  <w15:chartTrackingRefBased/>
  <w15:docId w15:val="{B874509B-D0F9-42D9-932A-72B8CB54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2021-10-01T06:47:00Z</dcterms:created>
  <dcterms:modified xsi:type="dcterms:W3CDTF">2021-10-01T12:04:00Z</dcterms:modified>
</cp:coreProperties>
</file>